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8847" w14:textId="77777777" w:rsidR="00754A9D" w:rsidRPr="00754A9D" w:rsidRDefault="00754A9D" w:rsidP="00754A9D">
      <w:pPr>
        <w:spacing w:after="16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DUTY OF CANDOUR ANNUAL REPORT</w:t>
      </w:r>
    </w:p>
    <w:p w14:paraId="54F6DCB7" w14:textId="77777777" w:rsidR="00754A9D" w:rsidRPr="00754A9D" w:rsidRDefault="00754A9D" w:rsidP="00754A9D">
      <w:pPr>
        <w:spacing w:after="160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754A9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2025-2026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5460"/>
      </w:tblGrid>
      <w:tr w:rsidR="00754A9D" w:rsidRPr="00754A9D" w14:paraId="4107C2C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38EA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Name &amp; address of service: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3A1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Alchemy</w:t>
            </w:r>
          </w:p>
          <w:p w14:paraId="3672FFA3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11-13 St Bryde Street</w:t>
            </w:r>
          </w:p>
          <w:p w14:paraId="74C5D90B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Kilbride</w:t>
            </w:r>
          </w:p>
          <w:p w14:paraId="65246A1D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G74 4HQ</w:t>
            </w:r>
          </w:p>
        </w:tc>
      </w:tr>
      <w:tr w:rsidR="00754A9D" w:rsidRPr="00754A9D" w14:paraId="449AE86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7FB7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Date of report: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B7742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1/7/26</w:t>
            </w:r>
          </w:p>
        </w:tc>
      </w:tr>
      <w:tr w:rsidR="00754A9D" w:rsidRPr="00754A9D" w14:paraId="6F236DD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B7ED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you made sure that you (and your staff) understand your responsibilities relating to duty of candour and have systems in place to respond effectively?</w:t>
            </w:r>
          </w:p>
          <w:p w14:paraId="7FE69FEA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have you done this?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C347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Yes. Our duty of candour policy is available to all staff and clients, existing and new. </w:t>
            </w:r>
          </w:p>
          <w:p w14:paraId="6BFD4A97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policy is reviewed annually and shared with staff. Updates, changes and incidents are discussed at clinic meetings</w:t>
            </w:r>
          </w:p>
        </w:tc>
      </w:tr>
      <w:tr w:rsidR="00754A9D" w:rsidRPr="00754A9D" w14:paraId="5445B9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2CB9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have a duty of candour policy in place?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77AA" w14:textId="6785D39C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Yes  </w:t>
            </w:r>
            <w:r w:rsidRPr="00754A9D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drawing>
                <wp:inline distT="0" distB="0" distL="0" distR="0" wp14:anchorId="7FE8AC4E" wp14:editId="01C0E964">
                  <wp:extent cx="254000" cy="254000"/>
                  <wp:effectExtent l="0" t="0" r="0" b="0"/>
                  <wp:docPr id="337670613" name="Picture 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box Checked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    No   </w:t>
            </w:r>
            <w:r w:rsidRPr="00754A9D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drawing>
                <wp:inline distT="0" distB="0" distL="0" distR="0" wp14:anchorId="1C2737DB" wp14:editId="535F154C">
                  <wp:extent cx="241300" cy="241300"/>
                  <wp:effectExtent l="0" t="0" r="0" b="0"/>
                  <wp:docPr id="1770383984" name="Picture 1" descr="Sto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op out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A9D" w:rsidRPr="00754A9D" w14:paraId="32EDA793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AB69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54A9D" w:rsidRPr="00754A9D" w14:paraId="29DDA84E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705E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many times have you/your service implemented the duty of candour procedure this financial year?</w:t>
            </w:r>
          </w:p>
        </w:tc>
      </w:tr>
      <w:tr w:rsidR="00754A9D" w:rsidRPr="00754A9D" w14:paraId="741CCA0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903A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Type of unexpected or unintended incidents (not relating to the natural course of someone’s illness or underlying condition)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DD61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Number of times this has happened (April 2025-March 2026)</w:t>
            </w:r>
          </w:p>
        </w:tc>
      </w:tr>
      <w:tr w:rsidR="00754A9D" w:rsidRPr="00754A9D" w14:paraId="5B2ED2D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1949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 died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C0CA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44476E4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14B8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 incurred permanent lessening of bodily, sensory, motor, physiologic or intellectual functions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A5AC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39024B5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DAB5A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person’s treatment increased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593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1F13611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9FC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structure of a person’s body changed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22A2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2D58C3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9634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person’s life expectancy shortened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183D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64A61EB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8F801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person’s sensory, motor or intellectual functions were impaired for 28 days or more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24DE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37322A8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4D939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person experienced pain or physiological harm for 28 days or more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46E1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729E5D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B85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person needed health treatment </w:t>
            </w:r>
            <w:proofErr w:type="gramStart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order to</w:t>
            </w:r>
            <w:proofErr w:type="gramEnd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prevent them dying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7F6C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52FC9FF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9109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person needing health treatment </w:t>
            </w:r>
            <w:proofErr w:type="gramStart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order to</w:t>
            </w:r>
            <w:proofErr w:type="gramEnd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prevent other injuries as listed above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E25C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01A3C6A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19794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E23B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754A9D" w:rsidRPr="00754A9D" w14:paraId="5EAE2F9D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D620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54A9D" w:rsidRPr="00754A9D" w14:paraId="79E1AFE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82E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Did the person responsible for triggering duty of candour, appropriately follow procedure?</w:t>
            </w:r>
          </w:p>
          <w:p w14:paraId="605B692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DDDCE77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If not, did this result in any in any under or over reporting of duty of candour?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882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N/A</w:t>
            </w:r>
          </w:p>
        </w:tc>
      </w:tr>
      <w:tr w:rsidR="00754A9D" w:rsidRPr="00754A9D" w14:paraId="2573AE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478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lessons did you learn?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BD43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754A9D" w:rsidRPr="00754A9D" w14:paraId="184C57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15D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learning and improvements have been put in place as a result?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6D55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754A9D" w:rsidRPr="00754A9D" w14:paraId="190FA05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7288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Did this result change/update your duty of candour policy/procedure?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9DD3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754A9D" w:rsidRPr="00754A9D" w14:paraId="625046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DB2B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did you share lessons learned and who with?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A9C3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754A9D" w:rsidRPr="00754A9D" w14:paraId="7EDAC57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5498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Could any further improvements be made?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231B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754A9D" w:rsidRPr="00754A9D" w14:paraId="051F993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F77F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systems do you have in place to support staff to provide an apology in a person-centred way and how do you support staff to enable them to do this?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187B2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Staff receive peer support following any reportable incident. Reflection and de-briefing sessions are arranged. Follow up with staff is provided.</w:t>
            </w:r>
          </w:p>
        </w:tc>
      </w:tr>
      <w:tr w:rsidR="00754A9D" w:rsidRPr="00754A9D" w14:paraId="667F200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E637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support do you have available for people involved in invoking the procedure and those who might be infected?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A2E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Ensuring all staff understand their role and responsibilities in duty of candour. The clinical team provides support and </w:t>
            </w:r>
            <w:proofErr w:type="gramStart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follow</w:t>
            </w:r>
            <w:proofErr w:type="gramEnd"/>
            <w:r w:rsidRPr="00754A9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up to all staff and patients if required. Clear lines of communication are maintained to ensure everyone is kept up to date. Team meetings include de-briefing on significant incidents. </w:t>
            </w:r>
          </w:p>
        </w:tc>
      </w:tr>
      <w:tr w:rsidR="00754A9D" w:rsidRPr="00754A9D" w14:paraId="3B7F5DC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A706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754A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Please note anything else that you feel may be applicable to report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50CC" w14:textId="77777777" w:rsidR="00754A9D" w:rsidRPr="00754A9D" w:rsidRDefault="00754A9D" w:rsidP="00754A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203C7F12" w14:textId="77777777" w:rsidR="00754A9D" w:rsidRPr="00754A9D" w:rsidRDefault="00754A9D" w:rsidP="00754A9D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6D0D479" w14:textId="77777777" w:rsidR="00696B87" w:rsidRDefault="00696B87"/>
    <w:sectPr w:rsidR="00696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FBAD" w14:textId="77777777" w:rsidR="00CD5042" w:rsidRDefault="00CD5042" w:rsidP="00754A9D">
      <w:r>
        <w:separator/>
      </w:r>
    </w:p>
  </w:endnote>
  <w:endnote w:type="continuationSeparator" w:id="0">
    <w:p w14:paraId="46D90B3D" w14:textId="77777777" w:rsidR="00CD5042" w:rsidRDefault="00CD5042" w:rsidP="0075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25B2" w14:textId="77777777" w:rsidR="00754A9D" w:rsidRDefault="00754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2C01" w14:textId="77777777" w:rsidR="00754A9D" w:rsidRPr="00754A9D" w:rsidRDefault="00754A9D" w:rsidP="00754A9D">
    <w:pPr>
      <w:rPr>
        <w:rFonts w:ascii="Times New Roman" w:eastAsia="Times New Roman" w:hAnsi="Times New Roman" w:cs="Times New Roman"/>
        <w:color w:val="000000"/>
        <w:kern w:val="0"/>
        <w:lang w:eastAsia="en-GB"/>
        <w14:ligatures w14:val="none"/>
      </w:rPr>
    </w:pPr>
    <w:r w:rsidRPr="00754A9D">
      <w:rPr>
        <w:rFonts w:ascii="Calibri" w:eastAsia="Times New Roman" w:hAnsi="Calibri" w:cs="Calibri"/>
        <w:color w:val="7030A0"/>
        <w:kern w:val="0"/>
        <w:sz w:val="22"/>
        <w:szCs w:val="22"/>
        <w:lang w:eastAsia="en-GB"/>
        <w14:ligatures w14:val="none"/>
      </w:rPr>
      <w:t>Alchemy Clinic EK</w:t>
    </w:r>
  </w:p>
  <w:p w14:paraId="45432EA1" w14:textId="77777777" w:rsidR="00754A9D" w:rsidRPr="00754A9D" w:rsidRDefault="00754A9D" w:rsidP="00754A9D">
    <w:pPr>
      <w:rPr>
        <w:rFonts w:ascii="Times New Roman" w:eastAsia="Times New Roman" w:hAnsi="Times New Roman" w:cs="Times New Roman"/>
        <w:color w:val="000000"/>
        <w:kern w:val="0"/>
        <w:lang w:eastAsia="en-GB"/>
        <w14:ligatures w14:val="none"/>
      </w:rPr>
    </w:pPr>
    <w:r w:rsidRPr="00754A9D">
      <w:rPr>
        <w:rFonts w:ascii="Calibri" w:eastAsia="Times New Roman" w:hAnsi="Calibri" w:cs="Calibri"/>
        <w:color w:val="7030A0"/>
        <w:kern w:val="0"/>
        <w:sz w:val="22"/>
        <w:szCs w:val="22"/>
        <w:lang w:eastAsia="en-GB"/>
        <w14:ligatures w14:val="none"/>
      </w:rPr>
      <w:t>Duty of Candour Report</w:t>
    </w:r>
  </w:p>
  <w:p w14:paraId="3D60B187" w14:textId="77777777" w:rsidR="00754A9D" w:rsidRPr="00754A9D" w:rsidRDefault="00754A9D" w:rsidP="00754A9D">
    <w:pPr>
      <w:rPr>
        <w:rFonts w:ascii="Times New Roman" w:eastAsia="Times New Roman" w:hAnsi="Times New Roman" w:cs="Times New Roman"/>
        <w:color w:val="000000"/>
        <w:kern w:val="0"/>
        <w:lang w:eastAsia="en-GB"/>
        <w14:ligatures w14:val="none"/>
      </w:rPr>
    </w:pPr>
    <w:r w:rsidRPr="00754A9D">
      <w:rPr>
        <w:rFonts w:ascii="Calibri" w:eastAsia="Times New Roman" w:hAnsi="Calibri" w:cs="Calibri"/>
        <w:color w:val="7030A0"/>
        <w:kern w:val="0"/>
        <w:sz w:val="22"/>
        <w:szCs w:val="22"/>
        <w:lang w:eastAsia="en-GB"/>
        <w14:ligatures w14:val="none"/>
      </w:rPr>
      <w:t>Published July 2026</w:t>
    </w:r>
  </w:p>
  <w:p w14:paraId="4187561E" w14:textId="77777777" w:rsidR="00754A9D" w:rsidRPr="00754A9D" w:rsidRDefault="00754A9D" w:rsidP="00754A9D">
    <w:pPr>
      <w:spacing w:after="240"/>
      <w:rPr>
        <w:rFonts w:ascii="Times New Roman" w:eastAsia="Times New Roman" w:hAnsi="Times New Roman" w:cs="Times New Roman"/>
        <w:kern w:val="0"/>
        <w:lang w:eastAsia="en-GB"/>
        <w14:ligatures w14:val="none"/>
      </w:rPr>
    </w:pPr>
  </w:p>
  <w:p w14:paraId="7FFFA113" w14:textId="77777777" w:rsidR="00754A9D" w:rsidRPr="00754A9D" w:rsidRDefault="00754A9D" w:rsidP="00754A9D">
    <w:pPr>
      <w:rPr>
        <w:rFonts w:ascii="Times New Roman" w:eastAsia="Times New Roman" w:hAnsi="Times New Roman" w:cs="Times New Roman"/>
        <w:kern w:val="0"/>
        <w:lang w:eastAsia="en-GB"/>
        <w14:ligatures w14:val="none"/>
      </w:rPr>
    </w:pPr>
  </w:p>
  <w:p w14:paraId="195B3393" w14:textId="77777777" w:rsidR="00754A9D" w:rsidRPr="00754A9D" w:rsidRDefault="00754A9D" w:rsidP="00754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FB57E" w14:textId="77777777" w:rsidR="00754A9D" w:rsidRDefault="00754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C73A" w14:textId="77777777" w:rsidR="00CD5042" w:rsidRDefault="00CD5042" w:rsidP="00754A9D">
      <w:r>
        <w:separator/>
      </w:r>
    </w:p>
  </w:footnote>
  <w:footnote w:type="continuationSeparator" w:id="0">
    <w:p w14:paraId="48E880CF" w14:textId="77777777" w:rsidR="00CD5042" w:rsidRDefault="00CD5042" w:rsidP="0075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D71A" w14:textId="77777777" w:rsidR="00754A9D" w:rsidRDefault="00754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3245" w14:textId="77777777" w:rsidR="00754A9D" w:rsidRDefault="00754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CB31" w14:textId="77777777" w:rsidR="00754A9D" w:rsidRDefault="00754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9D"/>
    <w:rsid w:val="000742C2"/>
    <w:rsid w:val="00545C7B"/>
    <w:rsid w:val="00696B87"/>
    <w:rsid w:val="00754A9D"/>
    <w:rsid w:val="00CA11FC"/>
    <w:rsid w:val="00CD5042"/>
    <w:rsid w:val="00E7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65288"/>
  <w15:chartTrackingRefBased/>
  <w15:docId w15:val="{1DB29D41-1275-D24A-A3F2-B7589E3D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A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A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A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A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A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A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A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A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54A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54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A9D"/>
  </w:style>
  <w:style w:type="paragraph" w:styleId="Footer">
    <w:name w:val="footer"/>
    <w:basedOn w:val="Normal"/>
    <w:link w:val="FooterChar"/>
    <w:uiPriority w:val="99"/>
    <w:unhideWhenUsed/>
    <w:rsid w:val="00754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2262</Characters>
  <Application>Microsoft Office Word</Application>
  <DocSecurity>0</DocSecurity>
  <Lines>113</Lines>
  <Paragraphs>67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Madigan</dc:creator>
  <cp:keywords/>
  <dc:description/>
  <cp:lastModifiedBy>Paula Madigan</cp:lastModifiedBy>
  <cp:revision>1</cp:revision>
  <dcterms:created xsi:type="dcterms:W3CDTF">2026-07-26T23:54:00Z</dcterms:created>
  <dcterms:modified xsi:type="dcterms:W3CDTF">2026-07-26T23:55:00Z</dcterms:modified>
</cp:coreProperties>
</file>